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97136">
      <w:pPr>
        <w:pStyle w:val="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《经济管理》关于公开数据和附件的使用说明</w:t>
      </w:r>
    </w:p>
    <w:p w14:paraId="7741AB70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1"/>
          <w:szCs w:val="21"/>
        </w:rPr>
        <w:t>为推动构建中国管理学自主知识体系，营造公开、透明、诚信的学术环境和良好的学术生态，《经济管理》自2025年第1期起，将在官网（</w:t>
      </w:r>
      <w:r>
        <w:fldChar w:fldCharType="begin"/>
      </w:r>
      <w:r>
        <w:instrText xml:space="preserve"> HYPERLINK "https://jjgl.ajcass.com" </w:instrText>
      </w:r>
      <w:r>
        <w:fldChar w:fldCharType="separate"/>
      </w:r>
      <w:r>
        <w:rPr>
          <w:rStyle w:val="18"/>
          <w:rFonts w:ascii="Times New Roman" w:hAnsi="Times New Roman" w:cs="Times New Roman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sz w:val="21"/>
          <w:szCs w:val="21"/>
        </w:rPr>
        <w:fldChar w:fldCharType="end"/>
      </w:r>
      <w:r>
        <w:rPr>
          <w:rFonts w:ascii="Times New Roman" w:hAnsi="Times New Roman" w:cs="Times New Roman"/>
          <w:sz w:val="21"/>
          <w:szCs w:val="21"/>
        </w:rPr>
        <w:t>）、公众号、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中国知网、OSID等多平台发布已发表论文的原始数据及相关扩展资料。为保护作者知识产权，请各位作者读者在研究与写作过程中，如参考或使用了本文公开的附录、数据集、程序代码等相关内容，无论相关作品是否向本刊投稿，须在作品中详细准确列出相关参考文献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Style w:val="43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格式见后文附录</w:t>
      </w:r>
      <w:r>
        <w:rPr>
          <w:rStyle w:val="45"/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）。如因未明确引</w:t>
      </w:r>
      <w:r>
        <w:rPr>
          <w:rFonts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用而造成违反学术规范、学术道德等的学术不端问题，作者和编辑部有权予以责任追究。</w:t>
      </w:r>
    </w:p>
    <w:p w14:paraId="66C52A42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4DB9DD7A">
      <w:pPr>
        <w:pStyle w:val="38"/>
        <w:wordWrap w:val="0"/>
        <w:ind w:firstLine="5145" w:firstLineChars="245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《经济管理》编辑部</w:t>
      </w:r>
    </w:p>
    <w:p w14:paraId="1D7DA255">
      <w:pPr>
        <w:pStyle w:val="38"/>
        <w:wordWrap w:val="0"/>
        <w:ind w:firstLine="5670" w:firstLineChars="270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2025年1月</w:t>
      </w:r>
    </w:p>
    <w:p w14:paraId="6A729C1C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sz w:val="21"/>
          <w:szCs w:val="21"/>
        </w:rPr>
      </w:pPr>
    </w:p>
    <w:p w14:paraId="673CFE59">
      <w:pPr>
        <w:pStyle w:val="42"/>
        <w:wordWrap w:val="0"/>
        <w:ind w:firstLine="420" w:firstLineChars="200"/>
        <w:jc w:val="both"/>
        <w:rPr>
          <w:rStyle w:val="47"/>
          <w:rFonts w:ascii="Times New Roman" w:hAnsi="Times New Roman" w:cs="Times New Roman"/>
          <w:color w:val="auto"/>
          <w:sz w:val="21"/>
          <w:szCs w:val="21"/>
        </w:rPr>
      </w:pPr>
      <w:r>
        <w:rPr>
          <w:rStyle w:val="47"/>
          <w:rFonts w:ascii="Times New Roman" w:hAnsi="Times New Roman" w:cs="Times New Roman"/>
          <w:color w:val="auto"/>
          <w:sz w:val="21"/>
          <w:szCs w:val="21"/>
        </w:rPr>
        <w:t>引用示例：</w:t>
      </w:r>
      <w:bookmarkStart w:id="0" w:name="_GoBack"/>
      <w:bookmarkEnd w:id="0"/>
    </w:p>
    <w:p w14:paraId="2AF08CC2">
      <w:pPr>
        <w:pStyle w:val="42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关于公开数据附件的使用说明参考文献引用范例：</w:t>
      </w:r>
    </w:p>
    <w:p w14:paraId="7DEABFC4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hint="eastAsia" w:ascii="Times New Roman" w:hAnsi="Times New Roman" w:cs="Times New Roman"/>
          <w:color w:val="auto"/>
          <w:sz w:val="21"/>
          <w:szCs w:val="21"/>
        </w:rPr>
        <w:t>谢陈昕,刘秀梅,谭有超.雾里看花：研发操纵、审核问询与科创板IPO</w:t>
      </w:r>
      <w:r>
        <w:rPr>
          <w:rFonts w:ascii="Times New Roman" w:hAnsi="Times New Roman" w:cs="Times New Roman"/>
          <w:color w:val="auto"/>
          <w:sz w:val="21"/>
          <w:szCs w:val="21"/>
        </w:rPr>
        <w:t>[J].北京:经济管理,2025,(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5</w:t>
      </w:r>
      <w:r>
        <w:rPr>
          <w:rFonts w:ascii="Times New Roman" w:hAnsi="Times New Roman" w:cs="Times New Roman"/>
          <w:color w:val="auto"/>
          <w:sz w:val="21"/>
          <w:szCs w:val="21"/>
        </w:rPr>
        <w:t>):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128-148</w:t>
      </w:r>
      <w:r>
        <w:rPr>
          <w:rFonts w:ascii="Times New Roman" w:hAnsi="Times New Roman" w:cs="Times New Roman"/>
          <w:color w:val="auto"/>
          <w:sz w:val="21"/>
          <w:szCs w:val="21"/>
        </w:rPr>
        <w:t>.</w:t>
      </w:r>
    </w:p>
    <w:p w14:paraId="2BA61A71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如果研究中使用了未在杂志纸质版刊发、但在杂志官方网站上正式公开发表的数字内容（包括数据集、程序代码、附录文件），请务必在研究成果正文中注明：</w:t>
      </w:r>
    </w:p>
    <w:p w14:paraId="616B6CE8">
      <w:pPr>
        <w:pStyle w:val="38"/>
        <w:wordWrap w:val="0"/>
        <w:ind w:firstLine="420" w:firstLineChars="200"/>
        <w:jc w:val="both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>数据集（及程序代码等附件）来自</w:t>
      </w:r>
      <w:r>
        <w:rPr>
          <w:rFonts w:hint="eastAsia" w:ascii="Times New Roman" w:hAnsi="Times New Roman" w:cs="Times New Roman"/>
          <w:color w:val="auto"/>
          <w:sz w:val="21"/>
          <w:szCs w:val="21"/>
        </w:rPr>
        <w:t>谢陈昕</w:t>
      </w:r>
      <w:r>
        <w:rPr>
          <w:rFonts w:hint="eastAsia" w:ascii="Times New Roman" w:hAnsi="Times New Roman" w:cs="Times New Roman"/>
          <w:color w:val="auto"/>
          <w:sz w:val="21"/>
          <w:szCs w:val="21"/>
          <w:lang w:val="en-US" w:eastAsia="zh-CN"/>
        </w:rPr>
        <w:t>等</w:t>
      </w:r>
      <w:r>
        <w:rPr>
          <w:rFonts w:ascii="Times New Roman" w:hAnsi="Times New Roman" w:cs="Times New Roman"/>
          <w:color w:val="auto"/>
          <w:sz w:val="21"/>
          <w:szCs w:val="21"/>
        </w:rPr>
        <w:t>（2025），参见在《经济管理》网站（</w:t>
      </w:r>
      <w:r>
        <w:rPr>
          <w:color w:val="auto"/>
        </w:rPr>
        <w:fldChar w:fldCharType="begin"/>
      </w:r>
      <w:r>
        <w:rPr>
          <w:color w:val="auto"/>
        </w:rPr>
        <w:instrText xml:space="preserve"> HYPERLINK "https://jjgl.ajcass.com" </w:instrText>
      </w:r>
      <w:r>
        <w:rPr>
          <w:color w:val="auto"/>
        </w:rPr>
        <w:fldChar w:fldCharType="separate"/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t>https://jjgl.ajcass.com</w:t>
      </w:r>
      <w:r>
        <w:rPr>
          <w:rStyle w:val="18"/>
          <w:rFonts w:ascii="Times New Roman" w:hAnsi="Times New Roman" w:cs="Times New Roman"/>
          <w:color w:val="auto"/>
          <w:sz w:val="21"/>
          <w:szCs w:val="21"/>
        </w:rPr>
        <w:fldChar w:fldCharType="end"/>
      </w:r>
      <w:r>
        <w:rPr>
          <w:rFonts w:ascii="Times New Roman" w:hAnsi="Times New Roman" w:cs="Times New Roman"/>
          <w:color w:val="auto"/>
          <w:sz w:val="21"/>
          <w:szCs w:val="21"/>
        </w:rPr>
        <w:t>）附件下载。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12EFA"/>
    <w:rsid w:val="00227ED1"/>
    <w:rsid w:val="00335CBF"/>
    <w:rsid w:val="0034337C"/>
    <w:rsid w:val="00443973"/>
    <w:rsid w:val="00514BCB"/>
    <w:rsid w:val="00551CEA"/>
    <w:rsid w:val="005C78F7"/>
    <w:rsid w:val="005E0F9A"/>
    <w:rsid w:val="00624C70"/>
    <w:rsid w:val="006C2FB4"/>
    <w:rsid w:val="006D1D9D"/>
    <w:rsid w:val="006E5A45"/>
    <w:rsid w:val="00721A58"/>
    <w:rsid w:val="007C268D"/>
    <w:rsid w:val="007D4008"/>
    <w:rsid w:val="007F55DE"/>
    <w:rsid w:val="008230F0"/>
    <w:rsid w:val="00907F63"/>
    <w:rsid w:val="009A6B54"/>
    <w:rsid w:val="00A10D8D"/>
    <w:rsid w:val="00A509BC"/>
    <w:rsid w:val="00A617E4"/>
    <w:rsid w:val="00CC2BDB"/>
    <w:rsid w:val="00DB2771"/>
    <w:rsid w:val="00EA72C6"/>
    <w:rsid w:val="00EB611A"/>
    <w:rsid w:val="00F06A18"/>
    <w:rsid w:val="00F233B2"/>
    <w:rsid w:val="00F27DA7"/>
    <w:rsid w:val="00F6595D"/>
    <w:rsid w:val="00F86E67"/>
    <w:rsid w:val="00FF39B1"/>
    <w:rsid w:val="34B1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5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4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8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FollowedHyperlink"/>
    <w:basedOn w:val="16"/>
    <w:semiHidden/>
    <w:unhideWhenUsed/>
    <w:uiPriority w:val="99"/>
    <w:rPr>
      <w:color w:val="96607D" w:themeColor="followedHyperlink"/>
      <w:u w:val="single"/>
      <w14:textFill>
        <w14:solidFill>
          <w14:schemeClr w14:val="folHlink"/>
        </w14:solidFill>
      </w14:textFill>
    </w:rPr>
  </w:style>
  <w:style w:type="character" w:styleId="18">
    <w:name w:val="Hyperlink"/>
    <w:basedOn w:val="16"/>
    <w:unhideWhenUsed/>
    <w:qFormat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9">
    <w:name w:val="标题 1 Char"/>
    <w:basedOn w:val="16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Char"/>
    <w:basedOn w:val="16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Char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Char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Char"/>
    <w:basedOn w:val="16"/>
    <w:link w:val="6"/>
    <w:semiHidden/>
    <w:uiPriority w:val="9"/>
    <w:rPr>
      <w:rFonts w:cstheme="majorBidi"/>
      <w:color w:val="104862" w:themeColor="accent1" w:themeShade="BF"/>
      <w:sz w:val="24"/>
    </w:rPr>
  </w:style>
  <w:style w:type="character" w:customStyle="1" w:styleId="24">
    <w:name w:val="标题 6 Char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Char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Char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Char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Char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Char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Char"/>
    <w:basedOn w:val="16"/>
    <w:link w:val="30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Char"/>
    <w:basedOn w:val="16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7">
    <w:name w:val="p1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Cs w:val="21"/>
      <w14:ligatures w14:val="none"/>
    </w:rPr>
  </w:style>
  <w:style w:type="paragraph" w:customStyle="1" w:styleId="38">
    <w:name w:val="p2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6"/>
      <w:szCs w:val="16"/>
      <w14:ligatures w14:val="none"/>
    </w:rPr>
  </w:style>
  <w:style w:type="paragraph" w:customStyle="1" w:styleId="39">
    <w:name w:val="p3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FB0007"/>
      <w:kern w:val="0"/>
      <w:sz w:val="16"/>
      <w:szCs w:val="16"/>
      <w14:ligatures w14:val="none"/>
    </w:rPr>
  </w:style>
  <w:style w:type="paragraph" w:customStyle="1" w:styleId="40">
    <w:name w:val="p4"/>
    <w:basedOn w:val="1"/>
    <w:uiPriority w:val="0"/>
    <w:pPr>
      <w:widowControl/>
      <w:jc w:val="left"/>
    </w:pPr>
    <w:rPr>
      <w:rFonts w:ascii="Helvetica" w:hAnsi="Helvetica" w:eastAsia="宋体" w:cs="宋体"/>
      <w:color w:val="0B5AB2"/>
      <w:kern w:val="0"/>
      <w:sz w:val="16"/>
      <w:szCs w:val="16"/>
      <w14:ligatures w14:val="none"/>
    </w:rPr>
  </w:style>
  <w:style w:type="paragraph" w:customStyle="1" w:styleId="41">
    <w:name w:val="p5"/>
    <w:basedOn w:val="1"/>
    <w:qFormat/>
    <w:uiPriority w:val="0"/>
    <w:pPr>
      <w:widowControl/>
      <w:jc w:val="left"/>
    </w:pPr>
    <w:rPr>
      <w:rFonts w:ascii="Helvetica" w:hAnsi="Helvetica" w:eastAsia="宋体" w:cs="宋体"/>
      <w:color w:val="2B2B2B"/>
      <w:kern w:val="0"/>
      <w:sz w:val="16"/>
      <w:szCs w:val="16"/>
      <w14:ligatures w14:val="none"/>
    </w:rPr>
  </w:style>
  <w:style w:type="paragraph" w:customStyle="1" w:styleId="42">
    <w:name w:val="p6"/>
    <w:basedOn w:val="1"/>
    <w:uiPriority w:val="0"/>
    <w:pPr>
      <w:widowControl/>
      <w:jc w:val="left"/>
    </w:pPr>
    <w:rPr>
      <w:rFonts w:ascii="Helvetica" w:hAnsi="Helvetica" w:eastAsia="宋体" w:cs="宋体"/>
      <w:color w:val="000000"/>
      <w:kern w:val="0"/>
      <w:sz w:val="14"/>
      <w:szCs w:val="14"/>
      <w14:ligatures w14:val="none"/>
    </w:rPr>
  </w:style>
  <w:style w:type="character" w:customStyle="1" w:styleId="43">
    <w:name w:val="s1"/>
    <w:basedOn w:val="16"/>
    <w:qFormat/>
    <w:uiPriority w:val="0"/>
    <w:rPr>
      <w:color w:val="0B4CB4"/>
    </w:rPr>
  </w:style>
  <w:style w:type="character" w:customStyle="1" w:styleId="44">
    <w:name w:val="s2"/>
    <w:basedOn w:val="16"/>
    <w:qFormat/>
    <w:uiPriority w:val="0"/>
    <w:rPr>
      <w:color w:val="FB0007"/>
    </w:rPr>
  </w:style>
  <w:style w:type="character" w:customStyle="1" w:styleId="45">
    <w:name w:val="s3"/>
    <w:basedOn w:val="16"/>
    <w:qFormat/>
    <w:uiPriority w:val="0"/>
    <w:rPr>
      <w:color w:val="000000"/>
    </w:rPr>
  </w:style>
  <w:style w:type="character" w:customStyle="1" w:styleId="46">
    <w:name w:val="s4"/>
    <w:basedOn w:val="16"/>
    <w:qFormat/>
    <w:uiPriority w:val="0"/>
    <w:rPr>
      <w:color w:val="2B2B2B"/>
    </w:rPr>
  </w:style>
  <w:style w:type="character" w:customStyle="1" w:styleId="47">
    <w:name w:val="s5"/>
    <w:basedOn w:val="16"/>
    <w:qFormat/>
    <w:uiPriority w:val="0"/>
    <w:rPr>
      <w:rFonts w:hint="default" w:ascii="Helvetica" w:hAnsi="Helvetica"/>
      <w:color w:val="2B2B2B"/>
      <w:sz w:val="16"/>
      <w:szCs w:val="16"/>
    </w:rPr>
  </w:style>
  <w:style w:type="character" w:customStyle="1" w:styleId="48">
    <w:name w:val="Unresolved Mention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9">
    <w:name w:val="页眉 Char"/>
    <w:basedOn w:val="16"/>
    <w:link w:val="12"/>
    <w:qFormat/>
    <w:uiPriority w:val="99"/>
    <w:rPr>
      <w:sz w:val="18"/>
      <w:szCs w:val="18"/>
    </w:rPr>
  </w:style>
  <w:style w:type="character" w:customStyle="1" w:styleId="50">
    <w:name w:val="页脚 Char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450</Words>
  <Characters>525</Characters>
  <Lines>4</Lines>
  <Paragraphs>1</Paragraphs>
  <TotalTime>18</TotalTime>
  <ScaleCrop>false</ScaleCrop>
  <LinksUpToDate>false</LinksUpToDate>
  <CharactersWithSpaces>525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2025-02-28T06:37:00Z</dcterms:created>
  <dc:creator>先军 李</dc:creator>
  <cp:lastModifiedBy>DELL</cp:lastModifiedBy>
  <dcterms:modified xsi:type="dcterms:W3CDTF">2025-06-15T08:03:57Z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eyJoZGlkIjoiODcyY2YwM2RjNjIzNjllYTNiMjE5YWViMDFmZTI2OTUiLCJ1c2VySWQiOiIxNjYyMDA5ODUxIn0=</vt:lpwstr>
  </property>
  <property fmtid="{D5CDD505-2E9C-101B-9397-08002B2CF9AE}" pid="3" name="KSOProductBuildVer">
    <vt:lpwstr>2052-12.1.0.20784</vt:lpwstr>
  </property>
  <property fmtid="{D5CDD505-2E9C-101B-9397-08002B2CF9AE}" pid="4" name="ICV">
    <vt:lpwstr>80897BFA87684FFFB924ED4A5C77D03E_13</vt:lpwstr>
  </property>
</Properties>
</file>